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3C" w:rsidRDefault="002F3A3C">
      <w:pPr>
        <w:pStyle w:val="a6"/>
        <w:spacing w:before="0" w:beforeAutospacing="0" w:after="0" w:afterAutospacing="0"/>
      </w:pPr>
      <w:r>
        <w:t>КОМИТЕТ ПО КУЛЬТУРЕ САНКТ-ПЕТЕРБУРГА</w:t>
      </w:r>
      <w:r>
        <w:br/>
        <w:t>ГОСУДАРСТВЕННЫЙ МУЗЕЙ ГОРОДСКОЙ СКУЛЬПТУРЫ</w:t>
      </w:r>
      <w:r>
        <w:br/>
        <w:t>ОТДЕЛ «НАРВСКИЕ ТРИУМФАЛЬНЫЕ ВОРОТА»</w:t>
      </w:r>
      <w:r>
        <w:br/>
        <w:t>САНКТ-ПЕТЕРБУРГСКОЕ ВОЕННО-ИСТОРИЧЕСКОЕ ОБЩЕСТВО</w:t>
      </w:r>
    </w:p>
    <w:p w:rsidR="002F3A3C" w:rsidRDefault="002F3A3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САНКТ-ПЕТЕРБУРГСКИЙ ГОСУДАРСТВЕННЫЙ УНИВЕРСИТЕТ ПРОМЫШЛЕННЫХ ТЕХНОЛОГИЙ И ДИЗАЙНА</w:t>
      </w:r>
    </w:p>
    <w:p w:rsidR="002F3A3C" w:rsidRDefault="002F3A3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2F3A3C" w:rsidRDefault="002F3A3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ВОЕННАЯ ИСТОРИЯ РОССИИ XIX–XX ВЕКОВ</w:t>
      </w:r>
    </w:p>
    <w:p w:rsidR="002F3A3C" w:rsidRDefault="002F3A3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Х</w:t>
      </w:r>
      <w:r w:rsidR="005F2D97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7058F8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Международная военно-историческая конференция</w:t>
      </w:r>
    </w:p>
    <w:p w:rsidR="002F3A3C" w:rsidRDefault="002F3A3C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5F2D97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>–2</w:t>
      </w:r>
      <w:r w:rsidR="005F2D97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ноября 201</w:t>
      </w:r>
      <w:r w:rsidR="005F2D97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</w:p>
    <w:p w:rsidR="002F3A3C" w:rsidRDefault="002F3A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3A3C" w:rsidRDefault="002F3A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Санкт-Петербург, пл. Стачек, ст. м. «Нарвская»</w:t>
      </w:r>
    </w:p>
    <w:p w:rsidR="002F3A3C" w:rsidRDefault="002F3A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(выставочный зал «Нарвские Триумфальные ворота»)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Оргкомитет конференции: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А. В. Аранович</w:t>
      </w:r>
      <w:r>
        <w:rPr>
          <w:rFonts w:ascii="Times New Roman" w:hAnsi="Times New Roman"/>
          <w:sz w:val="26"/>
          <w:szCs w:val="26"/>
        </w:rPr>
        <w:t>, д. ист. наук, президент Санкт-Петербургского военно-исторического общества</w:t>
      </w:r>
    </w:p>
    <w:p w:rsidR="005F2D97" w:rsidRPr="005F2D97" w:rsidRDefault="005F2D97" w:rsidP="005F2D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2D97">
        <w:rPr>
          <w:rFonts w:ascii="Times New Roman" w:hAnsi="Times New Roman"/>
          <w:i/>
          <w:sz w:val="26"/>
          <w:szCs w:val="26"/>
        </w:rPr>
        <w:t>А. В. Ганин</w:t>
      </w:r>
      <w:r w:rsidRPr="005F2D97">
        <w:rPr>
          <w:rFonts w:ascii="Times New Roman" w:hAnsi="Times New Roman"/>
          <w:sz w:val="26"/>
          <w:szCs w:val="26"/>
        </w:rPr>
        <w:t>, д. ист. н., ведущий научный сотрудник Института славяноведения РАН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Вим Куденис</w:t>
      </w:r>
      <w:r>
        <w:rPr>
          <w:rFonts w:ascii="Times New Roman" w:hAnsi="Times New Roman"/>
          <w:sz w:val="26"/>
          <w:szCs w:val="26"/>
        </w:rPr>
        <w:t>, д. фил. наук, Лёвенский католический университет (Бельгия)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В. В. Лапин</w:t>
      </w:r>
      <w:r>
        <w:rPr>
          <w:rFonts w:ascii="Times New Roman" w:hAnsi="Times New Roman"/>
          <w:sz w:val="26"/>
          <w:szCs w:val="26"/>
        </w:rPr>
        <w:t>, д. ист. наук, проф. ЕУ СПБ, ведущий научный сотрудник СПбИИ РАН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К. Б. Назаренко</w:t>
      </w:r>
      <w:r>
        <w:rPr>
          <w:rFonts w:ascii="Times New Roman" w:hAnsi="Times New Roman"/>
          <w:sz w:val="26"/>
          <w:szCs w:val="26"/>
        </w:rPr>
        <w:t>, д. ист. наук, профессор СПБГУ</w:t>
      </w:r>
    </w:p>
    <w:p w:rsidR="002F3A3C" w:rsidRDefault="002F3A3C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А. В. Посадский, </w:t>
      </w:r>
      <w:r>
        <w:rPr>
          <w:rFonts w:ascii="Times New Roman" w:hAnsi="Times New Roman"/>
          <w:sz w:val="26"/>
          <w:szCs w:val="26"/>
        </w:rPr>
        <w:t xml:space="preserve">д. ист. наук, </w:t>
      </w:r>
      <w:r>
        <w:rPr>
          <w:rFonts w:ascii="Times New Roman" w:eastAsia="Times New Roman" w:hAnsi="Times New Roman"/>
          <w:sz w:val="26"/>
          <w:szCs w:val="26"/>
        </w:rPr>
        <w:t>ПИУ имени П. А. Столыпина РАНХиГС</w:t>
      </w:r>
    </w:p>
    <w:p w:rsidR="002F3A3C" w:rsidRDefault="002F3A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Н. С. Яблонская</w:t>
      </w:r>
      <w:r>
        <w:rPr>
          <w:rFonts w:ascii="Times New Roman" w:hAnsi="Times New Roman"/>
          <w:sz w:val="26"/>
          <w:szCs w:val="26"/>
        </w:rPr>
        <w:t>, начальник отдела ГМГС «Нарвские Триумфальные ворота»</w:t>
      </w:r>
    </w:p>
    <w:p w:rsidR="002F3A3C" w:rsidRDefault="002F3A3C">
      <w:pPr>
        <w:pStyle w:val="6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конференцию выносится широкий спектр вопросов военной истории: 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вооруженные конфликты с участием России/СССР;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взаимодействие русских и иностранных военных;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боевой путь частей русской и советской армий; 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вопросы военного образования и военной повседневности; 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персоналии военнослужащих – как выдающихся военачальников, так и простых солдат и офицеров;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история предметов снаряжения, вооружения и военной техники, а также военного костюма.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highlight w:val="yellow"/>
        </w:rPr>
      </w:pPr>
    </w:p>
    <w:p w:rsidR="002F3A3C" w:rsidRDefault="007058F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году Конференция посвящена </w:t>
      </w:r>
      <w:r w:rsidR="00CE0FE2">
        <w:rPr>
          <w:sz w:val="26"/>
          <w:szCs w:val="26"/>
          <w:lang w:val="en-US"/>
        </w:rPr>
        <w:t>8</w:t>
      </w:r>
      <w:bookmarkStart w:id="0" w:name="_GoBack"/>
      <w:bookmarkEnd w:id="0"/>
      <w:r w:rsidR="005F2D97">
        <w:rPr>
          <w:sz w:val="26"/>
          <w:szCs w:val="26"/>
        </w:rPr>
        <w:t xml:space="preserve">0-летию начала Советско-финляндской войны и </w:t>
      </w:r>
      <w:r>
        <w:rPr>
          <w:sz w:val="26"/>
          <w:szCs w:val="26"/>
        </w:rPr>
        <w:t xml:space="preserve">100-летию </w:t>
      </w:r>
      <w:r w:rsidR="005F2D97">
        <w:rPr>
          <w:sz w:val="26"/>
          <w:szCs w:val="26"/>
        </w:rPr>
        <w:t>похода Юденича на Петроград</w:t>
      </w:r>
      <w:r>
        <w:rPr>
          <w:sz w:val="26"/>
          <w:szCs w:val="26"/>
        </w:rPr>
        <w:t>, поэтому приветствуются доклады по этой тематике</w:t>
      </w:r>
      <w:r w:rsidR="002F3A3C">
        <w:rPr>
          <w:sz w:val="26"/>
          <w:szCs w:val="26"/>
        </w:rPr>
        <w:t>.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F2D97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началу конференции будет издан сборник материалов (с размещением цветных иллюстраций в тексте). Оформление статьи для сборника материалов – согласно требованиям РИНЦ. </w:t>
      </w:r>
    </w:p>
    <w:p w:rsidR="002F3A3C" w:rsidRDefault="002F3A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всем возникающим вопросам Вы можете также обращаться по телефону +7 921 754-23-86 (ответственный секретарь Оргкомитета конференции Денис Юрьевич АЛЕКСЕЕВ).</w:t>
      </w:r>
    </w:p>
    <w:p w:rsidR="002F3A3C" w:rsidRDefault="002F3A3C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3A3C" w:rsidRDefault="002F3A3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на участие и тексты статей для сборника конференции принимаются </w:t>
      </w:r>
      <w:r w:rsidR="005F2D9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до </w:t>
      </w:r>
      <w:r w:rsidR="005F2D97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> ноября 201</w:t>
      </w:r>
      <w:r w:rsidR="005F2D97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Заявку на участие в конференции, тему выступления и материалы отправлять на адрес электронной почты: </w:t>
      </w:r>
      <w:hyperlink r:id="rId4" w:history="1">
        <w:r>
          <w:rPr>
            <w:rStyle w:val="a5"/>
            <w:rFonts w:ascii="Times New Roman" w:hAnsi="Times New Roman"/>
            <w:sz w:val="26"/>
            <w:szCs w:val="26"/>
            <w:lang w:val="en-US"/>
          </w:rPr>
          <w:t>conference</w:t>
        </w:r>
        <w:r>
          <w:rPr>
            <w:rStyle w:val="a5"/>
            <w:rFonts w:ascii="Times New Roman" w:hAnsi="Times New Roman"/>
            <w:sz w:val="26"/>
            <w:szCs w:val="26"/>
          </w:rPr>
          <w:t>@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gmgs</w:t>
        </w:r>
        <w:r>
          <w:rPr>
            <w:rStyle w:val="a5"/>
            <w:rFonts w:ascii="Times New Roman" w:hAnsi="Times New Roman"/>
            <w:sz w:val="26"/>
            <w:szCs w:val="26"/>
          </w:rPr>
          <w:t>.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sectPr w:rsidR="002F3A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F23"/>
    <w:rsid w:val="00233F23"/>
    <w:rsid w:val="002F3A3C"/>
    <w:rsid w:val="005F2D97"/>
    <w:rsid w:val="007058F8"/>
    <w:rsid w:val="00A51890"/>
    <w:rsid w:val="00CE0FE2"/>
    <w:rsid w:val="00D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4335"/>
  <w15:docId w15:val="{C724E78E-98FE-470E-9377-8FEEB09B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noProof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semiHidden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qFormat/>
    <w:rPr>
      <w:noProof/>
      <w:sz w:val="22"/>
      <w:szCs w:val="22"/>
    </w:rPr>
  </w:style>
  <w:style w:type="character" w:styleId="a5">
    <w:name w:val="Hyperlink"/>
    <w:semiHidden/>
    <w:unhideWhenUsed/>
    <w:rPr>
      <w:color w:val="0000FF"/>
      <w:u w:val="single"/>
    </w:rPr>
  </w:style>
  <w:style w:type="paragraph" w:styleId="a6">
    <w:name w:val="Body Text"/>
    <w:basedOn w:val="a"/>
    <w:semiHidden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FollowedHyperlink"/>
    <w:uiPriority w:val="99"/>
    <w:semiHidden/>
    <w:unhideWhenUsed/>
    <w:rsid w:val="00705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gm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ПРАВИТЕЛЬСТВА САНКТ-ПЕТЕРБУРГА</vt:lpstr>
    </vt:vector>
  </TitlesOfParts>
  <Company>Reanimator Extreme Edition</Company>
  <LinksUpToDate>false</LinksUpToDate>
  <CharactersWithSpaces>2183</CharactersWithSpaces>
  <SharedDoc>false</SharedDoc>
  <HLinks>
    <vt:vector size="18" baseType="variant"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mailto:conference@gmgs.ru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https://vk.com/voen_konf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http://www.gmgs.ru/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ПРАВИТЕЛЬСТВА САНКТ-ПЕТЕРБУРГА</dc:title>
  <dc:creator>significant</dc:creator>
  <cp:lastModifiedBy>RePack by Diakov</cp:lastModifiedBy>
  <cp:revision>3</cp:revision>
  <dcterms:created xsi:type="dcterms:W3CDTF">2019-04-04T08:39:00Z</dcterms:created>
  <dcterms:modified xsi:type="dcterms:W3CDTF">2019-04-04T11:25:00Z</dcterms:modified>
</cp:coreProperties>
</file>